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5F" w:rsidRDefault="009022C7">
      <w:pPr>
        <w:widowControl/>
        <w:spacing w:line="500" w:lineRule="exact"/>
        <w:ind w:leftChars="200" w:left="420" w:rightChars="-10" w:right="-21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廊坊市大厂回族自治县陈府镇人民政府</w:t>
      </w:r>
    </w:p>
    <w:p w:rsidR="00FA245F" w:rsidRDefault="009022C7">
      <w:pPr>
        <w:widowControl/>
        <w:spacing w:line="500" w:lineRule="exact"/>
        <w:ind w:leftChars="200" w:left="420" w:rightChars="-10" w:right="-21"/>
        <w:jc w:val="center"/>
        <w:rPr>
          <w:rFonts w:ascii="方正小标宋简体" w:eastAsia="方正小标宋简体" w:hAnsi="黑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kern w:val="0"/>
          <w:sz w:val="44"/>
          <w:szCs w:val="44"/>
        </w:rPr>
        <w:t>2016</w:t>
      </w:r>
      <w:r>
        <w:rPr>
          <w:rFonts w:ascii="方正小标宋简体" w:eastAsia="方正小标宋简体" w:hAnsi="黑体" w:hint="eastAsia"/>
          <w:snapToGrid w:val="0"/>
          <w:kern w:val="0"/>
          <w:sz w:val="44"/>
          <w:szCs w:val="44"/>
        </w:rPr>
        <w:t>年度部门决算信息公开情况说明</w:t>
      </w:r>
    </w:p>
    <w:p w:rsidR="00FA245F" w:rsidRDefault="00FA245F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按照《预算法》、《河北省财政厅关于印发</w:t>
      </w:r>
      <w:r>
        <w:rPr>
          <w:rFonts w:ascii="仿宋" w:eastAsia="仿宋" w:hAnsi="仿宋" w:cs="Times New Roman"/>
          <w:sz w:val="32"/>
          <w:szCs w:val="32"/>
        </w:rPr>
        <w:t>&lt;</w:t>
      </w:r>
      <w:r>
        <w:rPr>
          <w:rFonts w:ascii="仿宋" w:eastAsia="仿宋" w:hAnsi="仿宋" w:cs="Times New Roman"/>
          <w:sz w:val="32"/>
          <w:szCs w:val="32"/>
        </w:rPr>
        <w:t>河北省预决算公开操作规程实施细则</w:t>
      </w:r>
      <w:r>
        <w:rPr>
          <w:rFonts w:ascii="仿宋" w:eastAsia="仿宋" w:hAnsi="仿宋" w:cs="Times New Roman"/>
          <w:sz w:val="32"/>
          <w:szCs w:val="32"/>
        </w:rPr>
        <w:t>&gt;</w:t>
      </w:r>
      <w:r>
        <w:rPr>
          <w:rFonts w:ascii="仿宋" w:eastAsia="仿宋" w:hAnsi="仿宋" w:cs="Times New Roman"/>
          <w:sz w:val="32"/>
          <w:szCs w:val="32"/>
        </w:rPr>
        <w:t>的通知》（冀财预﹝</w:t>
      </w:r>
      <w:r>
        <w:rPr>
          <w:rFonts w:ascii="仿宋" w:eastAsia="仿宋" w:hAnsi="仿宋" w:cs="Times New Roman"/>
          <w:sz w:val="32"/>
          <w:szCs w:val="32"/>
        </w:rPr>
        <w:t>2016</w:t>
      </w:r>
      <w:r>
        <w:rPr>
          <w:rFonts w:ascii="仿宋" w:eastAsia="仿宋" w:hAnsi="仿宋" w:cs="Times New Roman"/>
          <w:sz w:val="32"/>
          <w:szCs w:val="32"/>
        </w:rPr>
        <w:t>﹞</w:t>
      </w:r>
      <w:r>
        <w:rPr>
          <w:rFonts w:ascii="仿宋" w:eastAsia="仿宋" w:hAnsi="仿宋" w:cs="Times New Roman"/>
          <w:sz w:val="32"/>
          <w:szCs w:val="32"/>
        </w:rPr>
        <w:t>129</w:t>
      </w:r>
      <w:r>
        <w:rPr>
          <w:rFonts w:ascii="仿宋" w:eastAsia="仿宋" w:hAnsi="仿宋" w:cs="Times New Roman"/>
          <w:sz w:val="32"/>
          <w:szCs w:val="32"/>
        </w:rPr>
        <w:t>号）等规定，现将</w:t>
      </w:r>
      <w:r>
        <w:rPr>
          <w:rFonts w:ascii="仿宋" w:eastAsia="仿宋" w:hAnsi="仿宋" w:cs="Times New Roman"/>
          <w:sz w:val="32"/>
          <w:szCs w:val="32"/>
        </w:rPr>
        <w:t>2016</w:t>
      </w:r>
      <w:r>
        <w:rPr>
          <w:rFonts w:ascii="仿宋" w:eastAsia="仿宋" w:hAnsi="仿宋" w:cs="Times New Roman"/>
          <w:sz w:val="32"/>
          <w:szCs w:val="32"/>
        </w:rPr>
        <w:t>年部门决算公开如下：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    </w:t>
      </w:r>
      <w:r>
        <w:rPr>
          <w:rFonts w:ascii="黑体" w:eastAsia="黑体" w:hAnsi="黑体" w:cs="Times New Roman" w:hint="eastAsia"/>
          <w:sz w:val="32"/>
          <w:szCs w:val="32"/>
        </w:rPr>
        <w:t>一、</w:t>
      </w:r>
      <w:r>
        <w:rPr>
          <w:rFonts w:ascii="黑体" w:eastAsia="黑体" w:hAnsi="黑体" w:cs="Times New Roman"/>
          <w:sz w:val="32"/>
          <w:szCs w:val="32"/>
        </w:rPr>
        <w:t>部门职责及机构设置情况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rPr>
          <w:rFonts w:ascii="楷体" w:eastAsia="楷体" w:hAnsi="楷体"/>
          <w:color w:val="3E3E3E"/>
        </w:rPr>
      </w:pPr>
      <w:r>
        <w:rPr>
          <w:rFonts w:ascii="楷体" w:eastAsia="楷体" w:hAnsi="楷体" w:hint="eastAsia"/>
          <w:b/>
          <w:sz w:val="32"/>
          <w:szCs w:val="32"/>
        </w:rPr>
        <w:t xml:space="preserve">    </w:t>
      </w:r>
      <w:r>
        <w:rPr>
          <w:rFonts w:ascii="楷体" w:eastAsia="楷体" w:hAnsi="楷体" w:hint="eastAsia"/>
          <w:b/>
          <w:sz w:val="32"/>
          <w:szCs w:val="32"/>
        </w:rPr>
        <w:t>部门职责：</w:t>
      </w:r>
    </w:p>
    <w:p w:rsidR="00FA245F" w:rsidRDefault="009022C7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大厂回族自治县陈府镇人民政府主要职责</w:t>
      </w:r>
    </w:p>
    <w:p w:rsidR="00FA245F" w:rsidRDefault="009022C7">
      <w:pPr>
        <w:spacing w:line="500" w:lineRule="exact"/>
        <w:ind w:leftChars="1" w:left="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加强农村社会主义政治和法制建设，依法行政，规范管理，加强对农村工作的领导，深化农村改革，全面发展农村经济，加强经济、教育、科学、文化、卫生、体育事业和财政、民政、土地、计划生育等工作，加强“两个文明”建设，搞好农村区域经济规划和具体指导，推进农村经济和社会的全面进步。</w:t>
      </w:r>
    </w:p>
    <w:p w:rsidR="00FA245F" w:rsidRDefault="009022C7">
      <w:pPr>
        <w:spacing w:line="500" w:lineRule="exact"/>
        <w:ind w:leftChars="1" w:left="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大厂回族自治县陈</w:t>
      </w:r>
      <w:proofErr w:type="gramStart"/>
      <w:r>
        <w:rPr>
          <w:rFonts w:ascii="仿宋" w:eastAsia="仿宋" w:hAnsi="仿宋" w:hint="eastAsia"/>
          <w:sz w:val="32"/>
          <w:szCs w:val="32"/>
        </w:rPr>
        <w:t>府财政</w:t>
      </w:r>
      <w:proofErr w:type="gramEnd"/>
      <w:r>
        <w:rPr>
          <w:rFonts w:ascii="仿宋" w:eastAsia="仿宋" w:hAnsi="仿宋" w:hint="eastAsia"/>
          <w:sz w:val="32"/>
          <w:szCs w:val="32"/>
        </w:rPr>
        <w:t>所主要职责</w:t>
      </w:r>
    </w:p>
    <w:p w:rsidR="00FA245F" w:rsidRDefault="009022C7">
      <w:pPr>
        <w:spacing w:line="500" w:lineRule="exact"/>
        <w:ind w:leftChars="1" w:left="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贯彻执行国家财政的法律法规和方针政策，拟定年初预算草案，执行人大批准的财政预算、决算，管理和监督镇财政收支等。负责镇财政预算的执行，遵守财政纪律，负责镇各项财政支出等；确保全镇各项惠农资金全额发放到农民手中；</w:t>
      </w:r>
      <w:r>
        <w:rPr>
          <w:rFonts w:ascii="仿宋" w:eastAsia="仿宋" w:hAnsi="仿宋" w:hint="eastAsia"/>
          <w:bCs/>
          <w:sz w:val="32"/>
          <w:szCs w:val="32"/>
        </w:rPr>
        <w:t>具体负责“村财镇管”搞好村级财务收支管理和监督。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大厂回族自治县陈府镇农业服务中心主要职责</w:t>
      </w:r>
    </w:p>
    <w:p w:rsidR="00FA245F" w:rsidRDefault="009022C7">
      <w:pPr>
        <w:spacing w:line="500" w:lineRule="exact"/>
        <w:ind w:left="1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、正确贯彻党在农村的各项路线、方针政策，深化改革、强化服务职能，保护农民的利益，调动农民的生产积极性。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、组织植树造林，国土绿化，防风固沙及基地建设，负责镇农业机械管理。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、负责农业产前、产中、产后的服务工作，进行指导、协调和实施。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、推进农业产业结构调整，优化产业结构。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、搞好村街农田水利工程规划设计，解决群众用水方面发生的矛盾，宣传水法，为群众办水利上的实事，搞好防洪排涝和抗旱等工作。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、畜牧防疫、新品种引进、推广。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、做好林业病虫害防治工作，改进栽培技术，提高果品质量，发展无公害名优果品。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、完成主管部门交办的各项工作，搞好总结、材料汇总，统计报表等工作。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大厂回族自治县陈府镇广播站主要职责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全面贯彻党的路线、方针、政策和国家的法律法规，把握好舆论导向，搞好地方文化宣传，制订本镇文化广播事业的发展规划，负责对群众进行爱国主义宣传教育，组织发展群众性文娱、体育活动。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大厂回族自治县陈府镇计划生育服务站主要职责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、负责宣传贯彻党和政府关于计划生育的方针、政策、法律法规，认真落实计划生育法。</w:t>
      </w:r>
    </w:p>
    <w:p w:rsidR="00FA245F" w:rsidRDefault="009022C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>
        <w:rPr>
          <w:rFonts w:ascii="仿宋" w:eastAsia="仿宋" w:hAnsi="仿宋" w:hint="eastAsia"/>
          <w:sz w:val="32"/>
          <w:szCs w:val="32"/>
        </w:rPr>
        <w:t>、负责抓好辖区人口（流动人口）与计划生育管理、服务工作。</w:t>
      </w:r>
    </w:p>
    <w:p w:rsidR="00FA245F" w:rsidRDefault="009022C7">
      <w:pPr>
        <w:spacing w:line="500" w:lineRule="exact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、制定本镇人口发展的中长期规划和年度计划。</w:t>
      </w:r>
    </w:p>
    <w:p w:rsidR="00FA245F" w:rsidRDefault="009022C7">
      <w:pPr>
        <w:spacing w:line="500" w:lineRule="exact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、搞好避孕药具的保护和发放，定期开展孕检普查及落实各项长效节育措施等。</w:t>
      </w:r>
    </w:p>
    <w:p w:rsidR="00FA245F" w:rsidRDefault="009022C7">
      <w:pPr>
        <w:spacing w:line="500" w:lineRule="exact"/>
        <w:ind w:firstLineChars="192" w:firstLine="61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、组织计生专（兼）职人员进行业务知识培训，组织已婚育龄人员进行教育培训。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 xml:space="preserve">    </w:t>
      </w:r>
      <w:r>
        <w:rPr>
          <w:rFonts w:ascii="楷体" w:eastAsia="楷体" w:hAnsi="楷体" w:hint="eastAsia"/>
          <w:b/>
          <w:sz w:val="32"/>
          <w:szCs w:val="32"/>
        </w:rPr>
        <w:t>机构</w:t>
      </w:r>
      <w:r>
        <w:rPr>
          <w:rFonts w:ascii="楷体" w:eastAsia="楷体" w:hAnsi="楷体" w:cs="Times New Roman" w:hint="eastAsia"/>
          <w:b/>
          <w:sz w:val="32"/>
          <w:szCs w:val="32"/>
        </w:rPr>
        <w:t>设置：</w:t>
      </w:r>
    </w:p>
    <w:p w:rsidR="00FA245F" w:rsidRDefault="009022C7">
      <w:pPr>
        <w:spacing w:line="500" w:lineRule="exact"/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部门</w:t>
      </w:r>
      <w:r>
        <w:rPr>
          <w:rFonts w:ascii="仿宋" w:eastAsia="仿宋" w:hAnsi="仿宋" w:cs="Times New Roman" w:hint="eastAsia"/>
          <w:sz w:val="32"/>
          <w:szCs w:val="32"/>
        </w:rPr>
        <w:t>机构设置情况</w:t>
      </w:r>
    </w:p>
    <w:tbl>
      <w:tblPr>
        <w:tblW w:w="8597" w:type="dxa"/>
        <w:jc w:val="center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285"/>
        <w:gridCol w:w="1134"/>
        <w:gridCol w:w="1276"/>
        <w:gridCol w:w="2902"/>
      </w:tblGrid>
      <w:tr w:rsidR="00FA245F">
        <w:trPr>
          <w:trHeight w:val="600"/>
          <w:tblHeader/>
          <w:jc w:val="center"/>
        </w:trPr>
        <w:tc>
          <w:tcPr>
            <w:tcW w:w="3285" w:type="dxa"/>
            <w:vMerge w:val="restart"/>
            <w:shd w:val="clear" w:color="auto" w:fill="auto"/>
            <w:vAlign w:val="center"/>
          </w:tcPr>
          <w:p w:rsidR="00FA245F" w:rsidRDefault="009022C7">
            <w:pPr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245F" w:rsidRDefault="009022C7">
            <w:pPr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单位性质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245F" w:rsidRDefault="009022C7">
            <w:pPr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单位规格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FA245F" w:rsidRDefault="009022C7">
            <w:pPr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经费保障形式</w:t>
            </w:r>
          </w:p>
        </w:tc>
      </w:tr>
      <w:tr w:rsidR="00FA245F">
        <w:trPr>
          <w:trHeight w:val="600"/>
          <w:tblHeader/>
          <w:jc w:val="center"/>
        </w:trPr>
        <w:tc>
          <w:tcPr>
            <w:tcW w:w="3285" w:type="dxa"/>
            <w:vMerge/>
            <w:shd w:val="clear" w:color="auto" w:fill="auto"/>
            <w:vAlign w:val="center"/>
          </w:tcPr>
          <w:p w:rsidR="00FA245F" w:rsidRDefault="00FA245F">
            <w:pPr>
              <w:spacing w:line="50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245F" w:rsidRDefault="00FA245F">
            <w:pPr>
              <w:spacing w:line="50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245F" w:rsidRDefault="00FA245F">
            <w:pPr>
              <w:spacing w:line="50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FA245F" w:rsidRDefault="00FA245F">
            <w:pPr>
              <w:spacing w:line="50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FA245F">
        <w:trPr>
          <w:trHeight w:val="227"/>
          <w:jc w:val="center"/>
        </w:trPr>
        <w:tc>
          <w:tcPr>
            <w:tcW w:w="3285" w:type="dxa"/>
            <w:shd w:val="clear" w:color="auto" w:fill="auto"/>
            <w:vAlign w:val="center"/>
          </w:tcPr>
          <w:p w:rsidR="00FA245F" w:rsidRDefault="009022C7">
            <w:pPr>
              <w:spacing w:line="5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大厂回族自治县大厂镇人民政府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45F" w:rsidRDefault="009022C7">
            <w:pPr>
              <w:spacing w:line="50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行政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45F" w:rsidRDefault="009022C7">
            <w:pPr>
              <w:spacing w:line="5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正科级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A245F" w:rsidRDefault="009022C7">
            <w:pPr>
              <w:spacing w:line="5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财政拨款</w:t>
            </w:r>
          </w:p>
        </w:tc>
      </w:tr>
    </w:tbl>
    <w:p w:rsidR="00FA245F" w:rsidRDefault="009022C7">
      <w:pPr>
        <w:spacing w:line="500" w:lineRule="exact"/>
        <w:rPr>
          <w:rFonts w:ascii="Calibri" w:eastAsia="黑体" w:hAnsi="Calibri" w:cs="Times New Roman"/>
          <w:sz w:val="32"/>
          <w:szCs w:val="32"/>
        </w:rPr>
      </w:pPr>
      <w:r>
        <w:rPr>
          <w:rFonts w:ascii="Calibri" w:eastAsia="黑体" w:hAnsi="Calibri" w:cs="Times New Roman" w:hint="eastAsia"/>
          <w:sz w:val="32"/>
          <w:szCs w:val="32"/>
        </w:rPr>
        <w:t xml:space="preserve">    </w:t>
      </w:r>
      <w:r>
        <w:rPr>
          <w:rFonts w:ascii="Calibri" w:eastAsia="黑体" w:hAnsi="Calibri" w:cs="Times New Roman"/>
          <w:sz w:val="32"/>
          <w:szCs w:val="32"/>
        </w:rPr>
        <w:t>二、部门决算报表（附表）</w:t>
      </w:r>
    </w:p>
    <w:p w:rsidR="00FA245F" w:rsidRDefault="009022C7">
      <w:pPr>
        <w:spacing w:line="500" w:lineRule="exact"/>
        <w:ind w:firstLine="630"/>
        <w:jc w:val="left"/>
        <w:outlineLvl w:val="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cs="Times New Roman"/>
          <w:sz w:val="32"/>
          <w:szCs w:val="32"/>
        </w:rPr>
        <w:t>2016</w:t>
      </w:r>
      <w:r>
        <w:rPr>
          <w:rFonts w:ascii="黑体" w:eastAsia="黑体" w:hAnsi="黑体" w:cs="Times New Roman"/>
          <w:sz w:val="32"/>
          <w:szCs w:val="32"/>
        </w:rPr>
        <w:t>年度部门决算情况说明</w:t>
      </w:r>
    </w:p>
    <w:p w:rsidR="00FA245F" w:rsidRDefault="009022C7">
      <w:pPr>
        <w:spacing w:line="500" w:lineRule="exact"/>
        <w:ind w:firstLine="630"/>
        <w:jc w:val="left"/>
        <w:outlineLvl w:val="1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 w:hint="eastAsia"/>
          <w:sz w:val="32"/>
          <w:szCs w:val="32"/>
        </w:rPr>
        <w:t>及所属单位的收支包含在部门决算中。</w:t>
      </w:r>
    </w:p>
    <w:p w:rsidR="00FA245F" w:rsidRDefault="009022C7">
      <w:pPr>
        <w:spacing w:line="500" w:lineRule="exact"/>
        <w:ind w:firstLine="630"/>
        <w:jc w:val="lef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（一）收入支出决算总体情况说明</w:t>
      </w:r>
    </w:p>
    <w:p w:rsidR="00FA245F" w:rsidRDefault="009022C7">
      <w:pPr>
        <w:spacing w:line="500" w:lineRule="exact"/>
        <w:ind w:firstLine="630"/>
        <w:jc w:val="left"/>
        <w:outlineLvl w:val="1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反映本部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门综合收支情况。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年，陈府镇人民政府决算收支</w:t>
      </w:r>
      <w:r>
        <w:rPr>
          <w:rFonts w:ascii="仿宋" w:eastAsia="仿宋" w:hAnsi="仿宋" w:hint="eastAsia"/>
          <w:sz w:val="32"/>
          <w:szCs w:val="32"/>
        </w:rPr>
        <w:t>2315.82</w:t>
      </w:r>
      <w:r>
        <w:rPr>
          <w:rFonts w:ascii="仿宋" w:eastAsia="仿宋" w:hAnsi="仿宋" w:hint="eastAsia"/>
          <w:sz w:val="32"/>
          <w:szCs w:val="32"/>
        </w:rPr>
        <w:t>万元。其中，基本支出</w:t>
      </w:r>
      <w:r>
        <w:rPr>
          <w:rFonts w:ascii="仿宋" w:eastAsia="仿宋" w:hAnsi="仿宋" w:hint="eastAsia"/>
          <w:sz w:val="32"/>
          <w:szCs w:val="32"/>
        </w:rPr>
        <w:t>1616</w:t>
      </w:r>
      <w:r>
        <w:rPr>
          <w:rFonts w:ascii="仿宋" w:eastAsia="仿宋" w:hAnsi="仿宋" w:hint="eastAsia"/>
          <w:sz w:val="32"/>
          <w:szCs w:val="32"/>
        </w:rPr>
        <w:t>万元，项目支出</w:t>
      </w:r>
      <w:r>
        <w:rPr>
          <w:rFonts w:ascii="仿宋" w:eastAsia="仿宋" w:hAnsi="仿宋" w:hint="eastAsia"/>
          <w:sz w:val="32"/>
          <w:szCs w:val="32"/>
        </w:rPr>
        <w:t>699.82</w:t>
      </w:r>
      <w:r>
        <w:rPr>
          <w:rFonts w:ascii="仿宋" w:eastAsia="仿宋" w:hAnsi="仿宋" w:hint="eastAsia"/>
          <w:sz w:val="32"/>
          <w:szCs w:val="32"/>
        </w:rPr>
        <w:t>万元，政府性基金支出</w:t>
      </w:r>
      <w:r>
        <w:rPr>
          <w:rFonts w:ascii="仿宋" w:eastAsia="仿宋" w:hAnsi="仿宋" w:hint="eastAsia"/>
          <w:sz w:val="32"/>
          <w:szCs w:val="32"/>
        </w:rPr>
        <w:t>533.86</w:t>
      </w:r>
      <w:r>
        <w:rPr>
          <w:rFonts w:ascii="仿宋" w:eastAsia="仿宋" w:hAnsi="仿宋" w:hint="eastAsia"/>
          <w:sz w:val="32"/>
          <w:szCs w:val="32"/>
        </w:rPr>
        <w:t>万元。</w:t>
      </w:r>
      <w:r>
        <w:rPr>
          <w:rFonts w:ascii="仿宋" w:eastAsia="仿宋" w:hAnsi="仿宋" w:hint="eastAsia"/>
          <w:color w:val="3E3E3E"/>
          <w:sz w:val="32"/>
          <w:szCs w:val="32"/>
        </w:rPr>
        <w:t>2016</w:t>
      </w:r>
      <w:r>
        <w:rPr>
          <w:rFonts w:ascii="仿宋" w:eastAsia="仿宋" w:hAnsi="仿宋" w:hint="eastAsia"/>
          <w:color w:val="3E3E3E"/>
          <w:sz w:val="32"/>
          <w:szCs w:val="32"/>
        </w:rPr>
        <w:t>年预算为</w:t>
      </w:r>
      <w:r>
        <w:rPr>
          <w:rFonts w:ascii="仿宋" w:eastAsia="仿宋" w:hAnsi="仿宋" w:hint="eastAsia"/>
          <w:color w:val="3E3E3E"/>
          <w:sz w:val="32"/>
          <w:szCs w:val="32"/>
        </w:rPr>
        <w:t>643.62</w:t>
      </w:r>
      <w:r>
        <w:rPr>
          <w:rFonts w:ascii="仿宋" w:eastAsia="仿宋" w:hAnsi="仿宋" w:hint="eastAsia"/>
          <w:color w:val="3E3E3E"/>
          <w:sz w:val="32"/>
          <w:szCs w:val="32"/>
        </w:rPr>
        <w:t>万元，与</w:t>
      </w:r>
      <w:r>
        <w:rPr>
          <w:rFonts w:ascii="仿宋" w:eastAsia="仿宋" w:hAnsi="仿宋" w:hint="eastAsia"/>
          <w:color w:val="3E3E3E"/>
          <w:sz w:val="32"/>
          <w:szCs w:val="32"/>
        </w:rPr>
        <w:lastRenderedPageBreak/>
        <w:t>2016</w:t>
      </w:r>
      <w:r>
        <w:rPr>
          <w:rFonts w:ascii="仿宋" w:eastAsia="仿宋" w:hAnsi="仿宋" w:hint="eastAsia"/>
          <w:color w:val="3E3E3E"/>
          <w:sz w:val="32"/>
          <w:szCs w:val="32"/>
        </w:rPr>
        <w:t>年决算相比增加</w:t>
      </w:r>
      <w:r>
        <w:rPr>
          <w:rFonts w:ascii="仿宋" w:eastAsia="仿宋" w:hAnsi="仿宋" w:hint="eastAsia"/>
          <w:color w:val="3E3E3E"/>
          <w:sz w:val="32"/>
          <w:szCs w:val="32"/>
        </w:rPr>
        <w:t>1672.4</w:t>
      </w:r>
      <w:r>
        <w:rPr>
          <w:rFonts w:ascii="仿宋" w:eastAsia="仿宋" w:hAnsi="仿宋" w:hint="eastAsia"/>
          <w:color w:val="3E3E3E"/>
          <w:sz w:val="32"/>
          <w:szCs w:val="32"/>
        </w:rPr>
        <w:t>万元，其中基本支出增加</w:t>
      </w:r>
      <w:r>
        <w:rPr>
          <w:rFonts w:ascii="仿宋" w:eastAsia="仿宋" w:hAnsi="仿宋" w:hint="eastAsia"/>
          <w:color w:val="3E3E3E"/>
          <w:sz w:val="32"/>
          <w:szCs w:val="32"/>
        </w:rPr>
        <w:t>1262.3</w:t>
      </w:r>
      <w:r>
        <w:rPr>
          <w:rFonts w:ascii="仿宋" w:eastAsia="仿宋" w:hAnsi="仿宋" w:hint="eastAsia"/>
          <w:color w:val="3E3E3E"/>
          <w:sz w:val="32"/>
          <w:szCs w:val="32"/>
        </w:rPr>
        <w:t>万元，项目支出增加</w:t>
      </w:r>
      <w:r>
        <w:rPr>
          <w:rFonts w:ascii="仿宋" w:eastAsia="仿宋" w:hAnsi="仿宋" w:hint="eastAsia"/>
          <w:color w:val="3E3E3E"/>
          <w:sz w:val="32"/>
          <w:szCs w:val="32"/>
        </w:rPr>
        <w:t>410.1</w:t>
      </w:r>
      <w:r>
        <w:rPr>
          <w:rFonts w:ascii="仿宋" w:eastAsia="仿宋" w:hAnsi="仿宋" w:hint="eastAsia"/>
          <w:color w:val="3E3E3E"/>
          <w:sz w:val="32"/>
          <w:szCs w:val="32"/>
        </w:rPr>
        <w:t>万元，增加原因为</w:t>
      </w:r>
      <w:proofErr w:type="gramStart"/>
      <w:r>
        <w:rPr>
          <w:rFonts w:ascii="仿宋" w:eastAsia="仿宋" w:hAnsi="仿宋" w:hint="eastAsia"/>
          <w:color w:val="3E3E3E"/>
          <w:sz w:val="32"/>
          <w:szCs w:val="32"/>
        </w:rPr>
        <w:t>保机关</w:t>
      </w:r>
      <w:proofErr w:type="gramEnd"/>
      <w:r>
        <w:rPr>
          <w:rFonts w:ascii="仿宋" w:eastAsia="仿宋" w:hAnsi="仿宋" w:hint="eastAsia"/>
          <w:color w:val="3E3E3E"/>
          <w:sz w:val="32"/>
          <w:szCs w:val="32"/>
        </w:rPr>
        <w:t>运转、保稳定等财政追加指标。</w:t>
      </w:r>
    </w:p>
    <w:p w:rsidR="00FA245F" w:rsidRDefault="009022C7">
      <w:pPr>
        <w:spacing w:line="500" w:lineRule="exact"/>
        <w:ind w:firstLine="630"/>
        <w:jc w:val="left"/>
        <w:outlineLvl w:val="1"/>
        <w:rPr>
          <w:rFonts w:ascii="楷体" w:eastAsia="楷体" w:hAnsi="楷体"/>
          <w:b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（二）收入决算情况说明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反映本部门当年总体收入情况。</w:t>
      </w:r>
      <w:r>
        <w:rPr>
          <w:rFonts w:ascii="仿宋" w:eastAsia="仿宋" w:hAnsi="仿宋" w:hint="eastAsia"/>
          <w:sz w:val="32"/>
          <w:szCs w:val="32"/>
        </w:rPr>
        <w:t>陈府镇人民政府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年财政拨款收入</w:t>
      </w:r>
      <w:r>
        <w:rPr>
          <w:rFonts w:ascii="仿宋" w:eastAsia="仿宋" w:hAnsi="仿宋" w:hint="eastAsia"/>
          <w:sz w:val="32"/>
          <w:szCs w:val="32"/>
        </w:rPr>
        <w:t>2315.82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政府性基金收入</w:t>
      </w:r>
      <w:r>
        <w:rPr>
          <w:rFonts w:ascii="仿宋" w:eastAsia="仿宋" w:hAnsi="仿宋" w:cs="仿宋" w:hint="eastAsia"/>
          <w:sz w:val="32"/>
          <w:szCs w:val="32"/>
        </w:rPr>
        <w:t>533.86</w:t>
      </w:r>
      <w:r>
        <w:rPr>
          <w:rFonts w:ascii="仿宋" w:eastAsia="仿宋" w:hAnsi="仿宋" w:cs="仿宋" w:hint="eastAsia"/>
          <w:sz w:val="32"/>
          <w:szCs w:val="32"/>
        </w:rPr>
        <w:t>万元，国有资本经营收入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万元，事业收入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万元，其他收入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3"/>
        <w:rPr>
          <w:rFonts w:ascii="楷体" w:eastAsia="楷体" w:hAnsi="楷体"/>
          <w:b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（三）支出决算情况说明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反映本部门当年总体支出情况。</w:t>
      </w:r>
      <w:r>
        <w:rPr>
          <w:rFonts w:ascii="仿宋" w:eastAsia="仿宋" w:hAnsi="仿宋" w:hint="eastAsia"/>
          <w:sz w:val="32"/>
          <w:szCs w:val="32"/>
        </w:rPr>
        <w:t>陈府镇人民政府共支出</w:t>
      </w:r>
      <w:r>
        <w:rPr>
          <w:rFonts w:ascii="仿宋" w:eastAsia="仿宋" w:hAnsi="仿宋" w:hint="eastAsia"/>
          <w:sz w:val="32"/>
          <w:szCs w:val="32"/>
        </w:rPr>
        <w:t>2315.82</w:t>
      </w:r>
      <w:r>
        <w:rPr>
          <w:rFonts w:ascii="仿宋" w:eastAsia="仿宋" w:hAnsi="仿宋" w:hint="eastAsia"/>
          <w:sz w:val="32"/>
          <w:szCs w:val="32"/>
        </w:rPr>
        <w:t>万元。其中，基本支出</w:t>
      </w:r>
      <w:r>
        <w:rPr>
          <w:rFonts w:ascii="仿宋" w:eastAsia="仿宋" w:hAnsi="仿宋" w:hint="eastAsia"/>
          <w:sz w:val="32"/>
          <w:szCs w:val="32"/>
        </w:rPr>
        <w:t>1616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cs="仿宋" w:hint="eastAsia"/>
          <w:sz w:val="32"/>
          <w:szCs w:val="32"/>
        </w:rPr>
        <w:t>包括人员经费和日常公用经费，</w:t>
      </w:r>
      <w:r>
        <w:rPr>
          <w:rFonts w:ascii="仿宋" w:eastAsia="仿宋" w:hAnsi="仿宋" w:hint="eastAsia"/>
          <w:sz w:val="32"/>
          <w:szCs w:val="32"/>
        </w:rPr>
        <w:t>项目支出</w:t>
      </w:r>
      <w:r>
        <w:rPr>
          <w:rFonts w:ascii="仿宋" w:eastAsia="仿宋" w:hAnsi="仿宋" w:hint="eastAsia"/>
          <w:sz w:val="32"/>
          <w:szCs w:val="32"/>
        </w:rPr>
        <w:t>699.82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，主要为专项业务活动、农林水类、城乡社区等项目支出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3"/>
        <w:rPr>
          <w:rFonts w:ascii="楷体" w:eastAsia="楷体" w:hAnsi="楷体"/>
          <w:b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（四）财政拨款收入支出决算总体情况说明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反映本部门财政拨款收支情况。</w:t>
      </w:r>
      <w:r>
        <w:rPr>
          <w:rFonts w:ascii="仿宋" w:eastAsia="仿宋" w:hAnsi="仿宋" w:hint="eastAsia"/>
          <w:sz w:val="32"/>
          <w:szCs w:val="32"/>
        </w:rPr>
        <w:t>陈府镇人民政府财政拨款收支</w:t>
      </w:r>
      <w:r>
        <w:rPr>
          <w:rFonts w:ascii="仿宋" w:eastAsia="仿宋" w:hAnsi="仿宋" w:hint="eastAsia"/>
          <w:sz w:val="32"/>
          <w:szCs w:val="32"/>
        </w:rPr>
        <w:t>2315.82</w:t>
      </w:r>
      <w:r>
        <w:rPr>
          <w:rFonts w:ascii="仿宋" w:eastAsia="仿宋" w:hAnsi="仿宋" w:hint="eastAsia"/>
          <w:sz w:val="32"/>
          <w:szCs w:val="32"/>
        </w:rPr>
        <w:t>万元。其中，一般公共预算拨款收支</w:t>
      </w:r>
      <w:r>
        <w:rPr>
          <w:rFonts w:ascii="仿宋" w:eastAsia="仿宋" w:hAnsi="仿宋" w:hint="eastAsia"/>
          <w:sz w:val="32"/>
          <w:szCs w:val="32"/>
        </w:rPr>
        <w:t>1781.96</w:t>
      </w:r>
      <w:r>
        <w:rPr>
          <w:rFonts w:ascii="仿宋" w:eastAsia="仿宋" w:hAnsi="仿宋" w:hint="eastAsia"/>
          <w:sz w:val="32"/>
          <w:szCs w:val="32"/>
        </w:rPr>
        <w:t>万元，政府性基金收支</w:t>
      </w:r>
      <w:r>
        <w:rPr>
          <w:rFonts w:ascii="仿宋" w:eastAsia="仿宋" w:hAnsi="仿宋" w:hint="eastAsia"/>
          <w:sz w:val="32"/>
          <w:szCs w:val="32"/>
        </w:rPr>
        <w:t>533.86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3"/>
        <w:rPr>
          <w:rFonts w:ascii="楷体" w:eastAsia="楷体" w:hAnsi="楷体"/>
          <w:b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（五）</w:t>
      </w:r>
      <w:r>
        <w:rPr>
          <w:rFonts w:ascii="楷体" w:eastAsia="楷体" w:hAnsi="楷体" w:hint="eastAsia"/>
          <w:b/>
          <w:color w:val="3E3E3E"/>
          <w:sz w:val="32"/>
          <w:szCs w:val="32"/>
        </w:rPr>
        <w:t xml:space="preserve"> </w:t>
      </w:r>
      <w:r>
        <w:rPr>
          <w:rFonts w:ascii="楷体" w:eastAsia="楷体" w:hAnsi="楷体" w:hint="eastAsia"/>
          <w:b/>
          <w:color w:val="3E3E3E"/>
          <w:sz w:val="32"/>
          <w:szCs w:val="32"/>
        </w:rPr>
        <w:t>“三公”经费情况及增减变化原因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根据上级文件要求，</w:t>
      </w:r>
      <w:proofErr w:type="gramStart"/>
      <w:r>
        <w:rPr>
          <w:rFonts w:ascii="仿宋" w:eastAsia="仿宋" w:hAnsi="仿宋" w:hint="eastAsia"/>
          <w:sz w:val="32"/>
          <w:szCs w:val="32"/>
        </w:rPr>
        <w:t>精减</w:t>
      </w:r>
      <w:proofErr w:type="gramEnd"/>
      <w:r>
        <w:rPr>
          <w:rFonts w:ascii="仿宋" w:eastAsia="仿宋" w:hAnsi="仿宋" w:hint="eastAsia"/>
          <w:sz w:val="32"/>
          <w:szCs w:val="32"/>
        </w:rPr>
        <w:t>“三公”经费，陈府镇政府贯彻执行上级文件要求，“三公”经费比</w:t>
      </w:r>
      <w:r>
        <w:rPr>
          <w:rFonts w:ascii="仿宋" w:eastAsia="仿宋" w:hAnsi="仿宋" w:hint="eastAsia"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年决算减少</w:t>
      </w:r>
      <w:r>
        <w:rPr>
          <w:rFonts w:ascii="仿宋" w:eastAsia="仿宋" w:hAnsi="仿宋" w:hint="eastAsia"/>
          <w:sz w:val="32"/>
          <w:szCs w:val="32"/>
        </w:rPr>
        <w:t>2.49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年预算增加</w:t>
      </w:r>
      <w:r>
        <w:rPr>
          <w:rFonts w:ascii="仿宋" w:eastAsia="仿宋" w:hAnsi="仿宋" w:hint="eastAsia"/>
          <w:sz w:val="32"/>
          <w:szCs w:val="32"/>
        </w:rPr>
        <w:t>2.3</w:t>
      </w:r>
      <w:r>
        <w:rPr>
          <w:rFonts w:ascii="仿宋" w:eastAsia="仿宋" w:hAnsi="仿宋" w:hint="eastAsia"/>
          <w:sz w:val="32"/>
          <w:szCs w:val="32"/>
        </w:rPr>
        <w:t>万元。其中公务用车运行维护费，由于信访维</w:t>
      </w:r>
      <w:proofErr w:type="gramStart"/>
      <w:r>
        <w:rPr>
          <w:rFonts w:ascii="仿宋" w:eastAsia="仿宋" w:hAnsi="仿宋" w:hint="eastAsia"/>
          <w:sz w:val="32"/>
          <w:szCs w:val="32"/>
        </w:rPr>
        <w:t>稳压力</w:t>
      </w:r>
      <w:proofErr w:type="gramEnd"/>
      <w:r>
        <w:rPr>
          <w:rFonts w:ascii="仿宋" w:eastAsia="仿宋" w:hAnsi="仿宋" w:hint="eastAsia"/>
          <w:sz w:val="32"/>
          <w:szCs w:val="32"/>
        </w:rPr>
        <w:t>增大比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年预算增加</w:t>
      </w:r>
      <w:r>
        <w:rPr>
          <w:rFonts w:ascii="仿宋" w:eastAsia="仿宋" w:hAnsi="仿宋" w:hint="eastAsia"/>
          <w:sz w:val="32"/>
          <w:szCs w:val="32"/>
        </w:rPr>
        <w:t>2.66</w:t>
      </w:r>
      <w:r>
        <w:rPr>
          <w:rFonts w:ascii="仿宋" w:eastAsia="仿宋" w:hAnsi="仿宋" w:hint="eastAsia"/>
          <w:sz w:val="32"/>
          <w:szCs w:val="32"/>
        </w:rPr>
        <w:t>万元，比</w:t>
      </w:r>
      <w:r>
        <w:rPr>
          <w:rFonts w:ascii="仿宋" w:eastAsia="仿宋" w:hAnsi="仿宋" w:hint="eastAsia"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年决算减少</w:t>
      </w:r>
      <w:r>
        <w:rPr>
          <w:rFonts w:ascii="仿宋" w:eastAsia="仿宋" w:hAnsi="仿宋" w:hint="eastAsia"/>
          <w:sz w:val="32"/>
          <w:szCs w:val="32"/>
        </w:rPr>
        <w:t>2.49</w:t>
      </w:r>
      <w:r>
        <w:rPr>
          <w:rFonts w:ascii="仿宋" w:eastAsia="仿宋" w:hAnsi="仿宋" w:hint="eastAsia"/>
          <w:sz w:val="32"/>
          <w:szCs w:val="32"/>
        </w:rPr>
        <w:t>万，公务用车保有量为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辆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lastRenderedPageBreak/>
        <w:t>公务用车购置费。无因公出国（境）人数。国内公务接待与</w:t>
      </w:r>
      <w:r>
        <w:rPr>
          <w:rFonts w:ascii="仿宋" w:eastAsia="仿宋" w:hAnsi="仿宋" w:hint="eastAsia"/>
          <w:sz w:val="32"/>
          <w:szCs w:val="32"/>
        </w:rPr>
        <w:t>2015</w:t>
      </w:r>
      <w:r>
        <w:rPr>
          <w:rFonts w:ascii="仿宋" w:eastAsia="仿宋" w:hAnsi="仿宋" w:hint="eastAsia"/>
          <w:sz w:val="32"/>
          <w:szCs w:val="32"/>
        </w:rPr>
        <w:t>年决算</w:t>
      </w:r>
      <w:r>
        <w:rPr>
          <w:rFonts w:ascii="仿宋" w:eastAsia="仿宋" w:hAnsi="仿宋" w:hint="eastAsia"/>
          <w:sz w:val="32"/>
          <w:szCs w:val="32"/>
        </w:rPr>
        <w:t>持平，共接待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批，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人，比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年预算减少</w:t>
      </w:r>
      <w:r>
        <w:rPr>
          <w:rFonts w:ascii="仿宋" w:eastAsia="仿宋" w:hAnsi="仿宋" w:hint="eastAsia"/>
          <w:sz w:val="32"/>
          <w:szCs w:val="32"/>
        </w:rPr>
        <w:t>0.28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3"/>
        <w:rPr>
          <w:rFonts w:ascii="楷体" w:eastAsia="楷体" w:hAnsi="楷体"/>
          <w:b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（六）机关运行经费支出情况的说明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机关运行经费共计安排</w:t>
      </w:r>
      <w:r>
        <w:rPr>
          <w:rFonts w:ascii="仿宋" w:eastAsia="仿宋" w:hAnsi="仿宋" w:hint="eastAsia"/>
          <w:color w:val="3E3E3E"/>
          <w:sz w:val="32"/>
          <w:szCs w:val="32"/>
        </w:rPr>
        <w:t>471.41</w:t>
      </w:r>
      <w:r>
        <w:rPr>
          <w:rFonts w:ascii="仿宋" w:eastAsia="仿宋" w:hAnsi="仿宋" w:cs="仿宋" w:hint="eastAsia"/>
          <w:sz w:val="32"/>
          <w:szCs w:val="32"/>
        </w:rPr>
        <w:t>万元，比</w:t>
      </w:r>
      <w:r>
        <w:rPr>
          <w:rFonts w:ascii="仿宋" w:eastAsia="仿宋" w:hAnsi="仿宋" w:cs="仿宋" w:hint="eastAsia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年增加</w:t>
      </w:r>
      <w:r>
        <w:rPr>
          <w:rFonts w:ascii="仿宋" w:eastAsia="仿宋" w:hAnsi="仿宋" w:cs="仿宋" w:hint="eastAsia"/>
          <w:sz w:val="32"/>
          <w:szCs w:val="32"/>
        </w:rPr>
        <w:t>1.61</w:t>
      </w:r>
      <w:r>
        <w:rPr>
          <w:rFonts w:ascii="仿宋" w:eastAsia="仿宋" w:hAnsi="仿宋" w:cs="仿宋" w:hint="eastAsia"/>
          <w:sz w:val="32"/>
          <w:szCs w:val="32"/>
        </w:rPr>
        <w:t>万元，增加原因为单位人员的增加，主要用于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办公费、取暖费、办公电话费、维护费等日常运行支出。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（七）绩效预算信息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加强农村社会主义政治和法制建设，依法行政，规范管理，加强对农村工作的领导，深化农村改革，全面发展农村经济，加强经济、教育、科学、文化、卫生、体育事业和财政、民政、土地、计划生育等工作，加强“两个文明”建设，搞好农村区域经济规划和具体指导</w:t>
      </w:r>
      <w:r>
        <w:rPr>
          <w:rFonts w:ascii="仿宋" w:eastAsia="仿宋" w:hAnsi="仿宋" w:hint="eastAsia"/>
          <w:bCs/>
          <w:sz w:val="32"/>
          <w:szCs w:val="32"/>
        </w:rPr>
        <w:t>，推进农村经济和社会的全面进步。</w:t>
      </w:r>
      <w:r>
        <w:rPr>
          <w:rFonts w:ascii="仿宋" w:eastAsia="仿宋" w:hAnsi="仿宋" w:hint="eastAsia"/>
          <w:sz w:val="32"/>
          <w:szCs w:val="32"/>
        </w:rPr>
        <w:t>紧紧围绕“建设富裕、绿美、幸福新大厂”发展目标，努力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>“实干就是能力、落实就是水平”工作基调，秉承“服务群众，服务园区”工作理念，坚持以“服务园区建设、落实惠民实事、服务群众增收、维护社会稳定”为工作重点，不断创新方法、真抓实干，高质量完成县委、县政府部署的各项工作任务，扎实推动全镇经济和社会各项事业全面发展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3"/>
        <w:rPr>
          <w:rFonts w:ascii="楷体" w:eastAsia="楷体" w:hAnsi="楷体"/>
          <w:b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（八）政府采购决算情况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仿宋" w:eastAsia="仿宋" w:hAnsi="仿宋" w:hint="eastAsia"/>
          <w:color w:val="3E3E3E"/>
          <w:sz w:val="32"/>
          <w:szCs w:val="32"/>
        </w:rPr>
        <w:t>2016</w:t>
      </w:r>
      <w:r>
        <w:rPr>
          <w:rFonts w:ascii="仿宋" w:eastAsia="仿宋" w:hAnsi="仿宋" w:hint="eastAsia"/>
          <w:color w:val="3E3E3E"/>
          <w:sz w:val="32"/>
          <w:szCs w:val="32"/>
        </w:rPr>
        <w:t>年度本部门无政府采购情况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3"/>
        <w:rPr>
          <w:rFonts w:ascii="楷体" w:eastAsia="楷体" w:hAnsi="楷体"/>
          <w:b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（九）国有资产信息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仿宋" w:eastAsia="仿宋" w:hAnsi="仿宋" w:hint="eastAsia"/>
          <w:color w:val="3E3E3E"/>
          <w:sz w:val="32"/>
          <w:szCs w:val="32"/>
        </w:rPr>
        <w:lastRenderedPageBreak/>
        <w:t>截止</w:t>
      </w:r>
      <w:r>
        <w:rPr>
          <w:rFonts w:ascii="仿宋" w:eastAsia="仿宋" w:hAnsi="仿宋" w:hint="eastAsia"/>
          <w:color w:val="3E3E3E"/>
          <w:sz w:val="32"/>
          <w:szCs w:val="32"/>
        </w:rPr>
        <w:t>2016</w:t>
      </w:r>
      <w:r>
        <w:rPr>
          <w:rFonts w:ascii="仿宋" w:eastAsia="仿宋" w:hAnsi="仿宋" w:hint="eastAsia"/>
          <w:color w:val="3E3E3E"/>
          <w:sz w:val="32"/>
          <w:szCs w:val="32"/>
        </w:rPr>
        <w:t>年</w:t>
      </w:r>
      <w:r>
        <w:rPr>
          <w:rFonts w:ascii="仿宋" w:eastAsia="仿宋" w:hAnsi="仿宋" w:hint="eastAsia"/>
          <w:color w:val="3E3E3E"/>
          <w:sz w:val="32"/>
          <w:szCs w:val="32"/>
        </w:rPr>
        <w:t>12</w:t>
      </w:r>
      <w:r>
        <w:rPr>
          <w:rFonts w:ascii="仿宋" w:eastAsia="仿宋" w:hAnsi="仿宋" w:hint="eastAsia"/>
          <w:color w:val="3E3E3E"/>
          <w:sz w:val="32"/>
          <w:szCs w:val="32"/>
        </w:rPr>
        <w:t>月</w:t>
      </w:r>
      <w:r>
        <w:rPr>
          <w:rFonts w:ascii="仿宋" w:eastAsia="仿宋" w:hAnsi="仿宋" w:hint="eastAsia"/>
          <w:color w:val="3E3E3E"/>
          <w:sz w:val="32"/>
          <w:szCs w:val="32"/>
        </w:rPr>
        <w:t>31</w:t>
      </w:r>
      <w:r>
        <w:rPr>
          <w:rFonts w:ascii="仿宋" w:eastAsia="仿宋" w:hAnsi="仿宋" w:hint="eastAsia"/>
          <w:color w:val="3E3E3E"/>
          <w:sz w:val="32"/>
          <w:szCs w:val="32"/>
        </w:rPr>
        <w:t>日，我单位</w:t>
      </w:r>
      <w:r>
        <w:rPr>
          <w:rFonts w:ascii="仿宋" w:eastAsia="仿宋" w:hAnsi="仿宋" w:hint="eastAsia"/>
          <w:color w:val="3E3E3E"/>
          <w:sz w:val="32"/>
          <w:szCs w:val="32"/>
        </w:rPr>
        <w:t>2016</w:t>
      </w:r>
      <w:r>
        <w:rPr>
          <w:rFonts w:ascii="仿宋" w:eastAsia="仿宋" w:hAnsi="仿宋" w:hint="eastAsia"/>
          <w:color w:val="3E3E3E"/>
          <w:sz w:val="32"/>
          <w:szCs w:val="32"/>
        </w:rPr>
        <w:t>年固定资产原值为</w:t>
      </w:r>
      <w:r>
        <w:rPr>
          <w:rFonts w:ascii="仿宋" w:eastAsia="仿宋" w:hAnsi="仿宋" w:hint="eastAsia"/>
          <w:color w:val="3E3E3E"/>
          <w:sz w:val="32"/>
          <w:szCs w:val="32"/>
        </w:rPr>
        <w:t>143.99</w:t>
      </w:r>
      <w:r>
        <w:rPr>
          <w:rFonts w:ascii="仿宋" w:eastAsia="仿宋" w:hAnsi="仿宋" w:hint="eastAsia"/>
          <w:color w:val="3E3E3E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，其中办公用房</w:t>
      </w:r>
      <w:r>
        <w:rPr>
          <w:rFonts w:ascii="仿宋" w:eastAsia="仿宋" w:hAnsi="仿宋" w:hint="eastAsia"/>
          <w:sz w:val="32"/>
          <w:szCs w:val="32"/>
        </w:rPr>
        <w:t>12.01</w:t>
      </w:r>
      <w:r>
        <w:rPr>
          <w:rFonts w:ascii="仿宋" w:eastAsia="仿宋" w:hAnsi="仿宋" w:hint="eastAsia"/>
          <w:sz w:val="32"/>
          <w:szCs w:val="32"/>
        </w:rPr>
        <w:t>万元、一般公务用车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辆，价值</w:t>
      </w:r>
      <w:r>
        <w:rPr>
          <w:rFonts w:ascii="仿宋" w:eastAsia="仿宋" w:hAnsi="仿宋" w:hint="eastAsia"/>
          <w:sz w:val="32"/>
          <w:szCs w:val="32"/>
        </w:rPr>
        <w:t>30.92</w:t>
      </w:r>
      <w:r>
        <w:rPr>
          <w:rFonts w:ascii="仿宋" w:eastAsia="仿宋" w:hAnsi="仿宋" w:hint="eastAsia"/>
          <w:sz w:val="32"/>
          <w:szCs w:val="32"/>
        </w:rPr>
        <w:t>万元、其他固定资产</w:t>
      </w:r>
      <w:r>
        <w:rPr>
          <w:rFonts w:ascii="仿宋" w:eastAsia="仿宋" w:hAnsi="仿宋" w:hint="eastAsia"/>
          <w:sz w:val="32"/>
          <w:szCs w:val="32"/>
        </w:rPr>
        <w:t>101.07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3"/>
        <w:rPr>
          <w:rFonts w:ascii="楷体" w:eastAsia="楷体" w:hAnsi="楷体"/>
          <w:b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（十）其他需要说明的情况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年度本部门无国有资本经营财政拨款支出。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rPr>
          <w:rFonts w:ascii="黑体" w:eastAsia="黑体" w:hAnsi="黑体"/>
          <w:color w:val="3E3E3E"/>
          <w:sz w:val="32"/>
          <w:szCs w:val="32"/>
        </w:rPr>
      </w:pPr>
      <w:r>
        <w:rPr>
          <w:rFonts w:ascii="黑体" w:eastAsia="黑体" w:hAnsi="黑体" w:hint="eastAsia"/>
          <w:color w:val="3E3E3E"/>
          <w:sz w:val="32"/>
          <w:szCs w:val="32"/>
        </w:rPr>
        <w:t xml:space="preserve">    </w:t>
      </w:r>
      <w:r>
        <w:rPr>
          <w:rFonts w:ascii="黑体" w:eastAsia="黑体" w:hAnsi="黑体" w:hint="eastAsia"/>
          <w:color w:val="3E3E3E"/>
          <w:sz w:val="32"/>
          <w:szCs w:val="32"/>
        </w:rPr>
        <w:t>四、相关名词解释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 xml:space="preserve">    </w:t>
      </w:r>
      <w:r>
        <w:rPr>
          <w:rFonts w:ascii="楷体" w:eastAsia="楷体" w:hAnsi="楷体" w:hint="eastAsia"/>
          <w:b/>
          <w:color w:val="3E3E3E"/>
          <w:sz w:val="32"/>
          <w:szCs w:val="32"/>
        </w:rPr>
        <w:t>（一）财政拨款收入：</w:t>
      </w:r>
      <w:r>
        <w:rPr>
          <w:rFonts w:ascii="仿宋" w:eastAsia="仿宋" w:hAnsi="仿宋" w:hint="eastAsia"/>
          <w:color w:val="3E3E3E"/>
          <w:sz w:val="32"/>
          <w:szCs w:val="32"/>
        </w:rPr>
        <w:t>本年度从本级财政部门取得的财政拨款，包括一般公共预算财政拨款和政府性基金预算财政拨款。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="63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（二）其他收入：</w:t>
      </w:r>
      <w:r>
        <w:rPr>
          <w:rFonts w:ascii="仿宋" w:eastAsia="仿宋" w:hAnsi="仿宋" w:hint="eastAsia"/>
          <w:color w:val="3E3E3E"/>
          <w:sz w:val="32"/>
          <w:szCs w:val="32"/>
        </w:rPr>
        <w:t>指除上述“财政拨款收入”、“事业收入”、“经营收入”等以外的收入。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="63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（三）基本支出：</w:t>
      </w:r>
      <w:r>
        <w:rPr>
          <w:rFonts w:ascii="仿宋" w:eastAsia="仿宋" w:hAnsi="仿宋" w:hint="eastAsia"/>
          <w:color w:val="3E3E3E"/>
          <w:sz w:val="32"/>
          <w:szCs w:val="32"/>
        </w:rPr>
        <w:t>填列单位为保障机构正常运转、完成日常工作任务而发生的各项支出。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="63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（四）项目支出：</w:t>
      </w:r>
      <w:r>
        <w:rPr>
          <w:rFonts w:ascii="仿宋" w:eastAsia="仿宋" w:hAnsi="仿宋" w:hint="eastAsia"/>
          <w:color w:val="3E3E3E"/>
          <w:sz w:val="32"/>
          <w:szCs w:val="32"/>
        </w:rPr>
        <w:t>填列单位为完成特定的行政工作任务或事业发展目标，在基本支出之外发生的各项支出。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="63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（五）“三公”经费：</w:t>
      </w:r>
      <w:r>
        <w:rPr>
          <w:rFonts w:ascii="仿宋" w:eastAsia="仿宋" w:hAnsi="仿宋" w:hint="eastAsia"/>
          <w:color w:val="3E3E3E"/>
          <w:sz w:val="32"/>
          <w:szCs w:val="32"/>
        </w:rPr>
        <w:t>指部门用财政拨款安排的因公出国（境）费、公务用车购置及运行费和公务接待费。其中，因公出国（境）</w:t>
      </w:r>
      <w:proofErr w:type="gramStart"/>
      <w:r>
        <w:rPr>
          <w:rFonts w:ascii="仿宋" w:eastAsia="仿宋" w:hAnsi="仿宋" w:hint="eastAsia"/>
          <w:color w:val="3E3E3E"/>
          <w:sz w:val="32"/>
          <w:szCs w:val="32"/>
        </w:rPr>
        <w:t>费反映</w:t>
      </w:r>
      <w:proofErr w:type="gramEnd"/>
      <w:r>
        <w:rPr>
          <w:rFonts w:ascii="仿宋" w:eastAsia="仿宋" w:hAnsi="仿宋" w:hint="eastAsia"/>
          <w:color w:val="3E3E3E"/>
          <w:sz w:val="32"/>
          <w:szCs w:val="32"/>
        </w:rPr>
        <w:t>单位公务出国（境）的国际旅费、国外城市间交通费、住宿费、伙食费、培训费、公杂费等支出；公务用车购置及运行</w:t>
      </w:r>
      <w:proofErr w:type="gramStart"/>
      <w:r>
        <w:rPr>
          <w:rFonts w:ascii="仿宋" w:eastAsia="仿宋" w:hAnsi="仿宋" w:hint="eastAsia"/>
          <w:color w:val="3E3E3E"/>
          <w:sz w:val="32"/>
          <w:szCs w:val="32"/>
        </w:rPr>
        <w:t>费反映</w:t>
      </w:r>
      <w:proofErr w:type="gramEnd"/>
      <w:r>
        <w:rPr>
          <w:rFonts w:ascii="仿宋" w:eastAsia="仿宋" w:hAnsi="仿宋" w:hint="eastAsia"/>
          <w:color w:val="3E3E3E"/>
          <w:sz w:val="32"/>
          <w:szCs w:val="32"/>
        </w:rPr>
        <w:t>单位公务用车购置支出（</w:t>
      </w:r>
      <w:proofErr w:type="gramStart"/>
      <w:r>
        <w:rPr>
          <w:rFonts w:ascii="仿宋" w:eastAsia="仿宋" w:hAnsi="仿宋" w:hint="eastAsia"/>
          <w:color w:val="3E3E3E"/>
          <w:sz w:val="32"/>
          <w:szCs w:val="32"/>
        </w:rPr>
        <w:t>含车辆</w:t>
      </w:r>
      <w:proofErr w:type="gramEnd"/>
      <w:r>
        <w:rPr>
          <w:rFonts w:ascii="仿宋" w:eastAsia="仿宋" w:hAnsi="仿宋" w:hint="eastAsia"/>
          <w:color w:val="3E3E3E"/>
          <w:sz w:val="32"/>
          <w:szCs w:val="32"/>
        </w:rPr>
        <w:t>购置税）及租用费、燃料费、维修费、过路过桥费、保险费、安全奖励费用等支出；公务接待</w:t>
      </w:r>
      <w:proofErr w:type="gramStart"/>
      <w:r>
        <w:rPr>
          <w:rFonts w:ascii="仿宋" w:eastAsia="仿宋" w:hAnsi="仿宋" w:hint="eastAsia"/>
          <w:color w:val="3E3E3E"/>
          <w:sz w:val="32"/>
          <w:szCs w:val="32"/>
        </w:rPr>
        <w:t>费反映</w:t>
      </w:r>
      <w:proofErr w:type="gramEnd"/>
      <w:r>
        <w:rPr>
          <w:rFonts w:ascii="仿宋" w:eastAsia="仿宋" w:hAnsi="仿宋" w:hint="eastAsia"/>
          <w:color w:val="3E3E3E"/>
          <w:sz w:val="32"/>
          <w:szCs w:val="32"/>
        </w:rPr>
        <w:t>单位按规定开支的各类公务接待（含外宾接待）支出。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="63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lastRenderedPageBreak/>
        <w:t>（六）其他交通费用：</w:t>
      </w:r>
      <w:r>
        <w:rPr>
          <w:rFonts w:ascii="仿宋" w:eastAsia="仿宋" w:hAnsi="仿宋" w:hint="eastAsia"/>
          <w:color w:val="3E3E3E"/>
          <w:sz w:val="32"/>
          <w:szCs w:val="32"/>
        </w:rPr>
        <w:t>填列单位除公务用</w:t>
      </w:r>
      <w:r>
        <w:rPr>
          <w:rFonts w:ascii="仿宋" w:eastAsia="仿宋" w:hAnsi="仿宋" w:hint="eastAsia"/>
          <w:color w:val="3E3E3E"/>
          <w:sz w:val="32"/>
          <w:szCs w:val="32"/>
        </w:rPr>
        <w:t>车运行维护费以外的其他交通费用。如飞机、船舶等的燃料费、维修费、过桥过路费、保险费、出租车费用、公务交通补贴等。</w:t>
      </w:r>
    </w:p>
    <w:p w:rsidR="00FA245F" w:rsidRDefault="009022C7">
      <w:pPr>
        <w:pStyle w:val="a6"/>
        <w:shd w:val="clear" w:color="auto" w:fill="FFFFFF"/>
        <w:spacing w:before="0" w:beforeAutospacing="0" w:after="0" w:afterAutospacing="0" w:line="500" w:lineRule="exact"/>
        <w:ind w:firstLine="630"/>
        <w:rPr>
          <w:rFonts w:ascii="仿宋" w:eastAsia="仿宋" w:hAnsi="仿宋"/>
          <w:color w:val="3E3E3E"/>
          <w:sz w:val="32"/>
          <w:szCs w:val="32"/>
        </w:rPr>
      </w:pPr>
      <w:r>
        <w:rPr>
          <w:rFonts w:ascii="楷体" w:eastAsia="楷体" w:hAnsi="楷体" w:hint="eastAsia"/>
          <w:b/>
          <w:color w:val="3E3E3E"/>
          <w:sz w:val="32"/>
          <w:szCs w:val="32"/>
        </w:rPr>
        <w:t>（七）机关运行经费：</w:t>
      </w:r>
      <w:r>
        <w:rPr>
          <w:rFonts w:ascii="仿宋" w:eastAsia="仿宋" w:hAnsi="仿宋" w:hint="eastAsia"/>
          <w:color w:val="3E3E3E"/>
          <w:sz w:val="32"/>
          <w:szCs w:val="32"/>
        </w:rPr>
        <w:t>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FA245F" w:rsidRDefault="00FA245F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FA245F" w:rsidSect="00FA24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C7" w:rsidRDefault="009022C7" w:rsidP="009022C7">
      <w:r>
        <w:separator/>
      </w:r>
    </w:p>
  </w:endnote>
  <w:endnote w:type="continuationSeparator" w:id="1">
    <w:p w:rsidR="009022C7" w:rsidRDefault="009022C7" w:rsidP="0090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C7" w:rsidRDefault="009022C7" w:rsidP="009022C7">
      <w:r>
        <w:separator/>
      </w:r>
    </w:p>
  </w:footnote>
  <w:footnote w:type="continuationSeparator" w:id="1">
    <w:p w:rsidR="009022C7" w:rsidRDefault="009022C7" w:rsidP="00902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664"/>
    <w:rsid w:val="00012491"/>
    <w:rsid w:val="00064D89"/>
    <w:rsid w:val="000864E0"/>
    <w:rsid w:val="000915E7"/>
    <w:rsid w:val="00093CF5"/>
    <w:rsid w:val="000B7BD8"/>
    <w:rsid w:val="000D0F78"/>
    <w:rsid w:val="000F0C85"/>
    <w:rsid w:val="0012721D"/>
    <w:rsid w:val="00134BF6"/>
    <w:rsid w:val="00184243"/>
    <w:rsid w:val="001C245B"/>
    <w:rsid w:val="001C3622"/>
    <w:rsid w:val="00203552"/>
    <w:rsid w:val="002231BC"/>
    <w:rsid w:val="00276379"/>
    <w:rsid w:val="00277C16"/>
    <w:rsid w:val="002B240A"/>
    <w:rsid w:val="002C7A35"/>
    <w:rsid w:val="00315DE5"/>
    <w:rsid w:val="003163AA"/>
    <w:rsid w:val="00323437"/>
    <w:rsid w:val="003401ED"/>
    <w:rsid w:val="00353AFF"/>
    <w:rsid w:val="003A5753"/>
    <w:rsid w:val="003B1DDE"/>
    <w:rsid w:val="003C3907"/>
    <w:rsid w:val="00400C96"/>
    <w:rsid w:val="0040513F"/>
    <w:rsid w:val="0041090F"/>
    <w:rsid w:val="00421AB4"/>
    <w:rsid w:val="00444663"/>
    <w:rsid w:val="004449F3"/>
    <w:rsid w:val="0048191A"/>
    <w:rsid w:val="004B7316"/>
    <w:rsid w:val="004D74AE"/>
    <w:rsid w:val="004D7833"/>
    <w:rsid w:val="004E24B8"/>
    <w:rsid w:val="00561F11"/>
    <w:rsid w:val="00562005"/>
    <w:rsid w:val="0057247F"/>
    <w:rsid w:val="005846C9"/>
    <w:rsid w:val="00601E65"/>
    <w:rsid w:val="00607777"/>
    <w:rsid w:val="00632942"/>
    <w:rsid w:val="006660F0"/>
    <w:rsid w:val="006A7BCD"/>
    <w:rsid w:val="006C5B1B"/>
    <w:rsid w:val="006E353A"/>
    <w:rsid w:val="00711419"/>
    <w:rsid w:val="00713778"/>
    <w:rsid w:val="0075612E"/>
    <w:rsid w:val="007727F5"/>
    <w:rsid w:val="00792E8D"/>
    <w:rsid w:val="007A29E7"/>
    <w:rsid w:val="007B1194"/>
    <w:rsid w:val="007E4897"/>
    <w:rsid w:val="0086269E"/>
    <w:rsid w:val="0089190C"/>
    <w:rsid w:val="00897A11"/>
    <w:rsid w:val="00902126"/>
    <w:rsid w:val="009022C7"/>
    <w:rsid w:val="009052B9"/>
    <w:rsid w:val="00924255"/>
    <w:rsid w:val="0093553E"/>
    <w:rsid w:val="0098158F"/>
    <w:rsid w:val="009B0B7D"/>
    <w:rsid w:val="009D5C43"/>
    <w:rsid w:val="00A20D53"/>
    <w:rsid w:val="00A22520"/>
    <w:rsid w:val="00A7126E"/>
    <w:rsid w:val="00A95764"/>
    <w:rsid w:val="00AE16CF"/>
    <w:rsid w:val="00AE3FC6"/>
    <w:rsid w:val="00B0130A"/>
    <w:rsid w:val="00B252F3"/>
    <w:rsid w:val="00B44FDB"/>
    <w:rsid w:val="00C22322"/>
    <w:rsid w:val="00C40BCF"/>
    <w:rsid w:val="00C55694"/>
    <w:rsid w:val="00C71BB3"/>
    <w:rsid w:val="00C86979"/>
    <w:rsid w:val="00C90E92"/>
    <w:rsid w:val="00CD4B18"/>
    <w:rsid w:val="00CD4EF1"/>
    <w:rsid w:val="00CE722A"/>
    <w:rsid w:val="00CF7664"/>
    <w:rsid w:val="00D1043E"/>
    <w:rsid w:val="00D576AE"/>
    <w:rsid w:val="00D70037"/>
    <w:rsid w:val="00D90A5C"/>
    <w:rsid w:val="00DC0268"/>
    <w:rsid w:val="00DC6C5B"/>
    <w:rsid w:val="00DD555A"/>
    <w:rsid w:val="00DE1675"/>
    <w:rsid w:val="00E716C2"/>
    <w:rsid w:val="00E72C7B"/>
    <w:rsid w:val="00E9238E"/>
    <w:rsid w:val="00E933B6"/>
    <w:rsid w:val="00EB1105"/>
    <w:rsid w:val="00EE7FA7"/>
    <w:rsid w:val="00EF6F21"/>
    <w:rsid w:val="00F01899"/>
    <w:rsid w:val="00F046E7"/>
    <w:rsid w:val="00F16BD5"/>
    <w:rsid w:val="00F42406"/>
    <w:rsid w:val="00F54035"/>
    <w:rsid w:val="00F72979"/>
    <w:rsid w:val="00F92D5B"/>
    <w:rsid w:val="00FA0088"/>
    <w:rsid w:val="00FA245F"/>
    <w:rsid w:val="00FB27F1"/>
    <w:rsid w:val="00FC32C7"/>
    <w:rsid w:val="07D5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FA245F"/>
    <w:pPr>
      <w:spacing w:line="500" w:lineRule="exact"/>
      <w:ind w:firstLineChars="200" w:firstLine="640"/>
    </w:pPr>
    <w:rPr>
      <w:rFonts w:ascii="Times New Roman" w:eastAsia="宋体" w:hAnsi="Times New Roman" w:cs="Times New Roman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FA2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A2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FA2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semiHidden/>
    <w:rsid w:val="00FA245F"/>
    <w:rPr>
      <w:rFonts w:ascii="Times New Roman" w:eastAsia="宋体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FA245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FA24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4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68</cp:revision>
  <cp:lastPrinted>2017-10-09T06:45:00Z</cp:lastPrinted>
  <dcterms:created xsi:type="dcterms:W3CDTF">2015-12-01T03:40:00Z</dcterms:created>
  <dcterms:modified xsi:type="dcterms:W3CDTF">2017-11-14T09:07:00Z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